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016BD0" w14:textId="76CA5203" w:rsidR="002C3856" w:rsidRDefault="002C3856" w:rsidP="001A021F">
      <w:pPr>
        <w:spacing w:line="480" w:lineRule="auto"/>
        <w:rPr>
          <w:rFonts w:ascii="Times New Roman" w:hAnsi="Times New Roman" w:cs="Times New Roman"/>
          <w:sz w:val="24"/>
          <w:szCs w:val="24"/>
          <w:lang w:val="en-US"/>
        </w:rPr>
      </w:pPr>
    </w:p>
    <w:p w14:paraId="04E215A0" w14:textId="3492C329" w:rsidR="001A021F" w:rsidRPr="005133B8" w:rsidRDefault="001A021F" w:rsidP="001A021F">
      <w:pPr>
        <w:spacing w:after="0" w:line="480" w:lineRule="auto"/>
        <w:jc w:val="center"/>
        <w:rPr>
          <w:rFonts w:ascii="Times New Roman" w:eastAsia="Times New Roman" w:hAnsi="Times New Roman" w:cs="Times New Roman"/>
          <w:b/>
          <w:bCs/>
          <w:color w:val="0E101A"/>
          <w:sz w:val="24"/>
          <w:szCs w:val="24"/>
          <w:lang w:eastAsia="en-GB"/>
        </w:rPr>
      </w:pPr>
      <w:r>
        <w:rPr>
          <w:rFonts w:ascii="Times New Roman" w:eastAsia="Times New Roman" w:hAnsi="Times New Roman" w:cs="Times New Roman"/>
          <w:b/>
          <w:bCs/>
          <w:color w:val="0E101A"/>
          <w:sz w:val="24"/>
          <w:szCs w:val="24"/>
          <w:lang w:eastAsia="en-GB"/>
        </w:rPr>
        <w:t>C</w:t>
      </w:r>
      <w:r w:rsidRPr="001A021F">
        <w:rPr>
          <w:rFonts w:ascii="Times New Roman" w:eastAsia="Times New Roman" w:hAnsi="Times New Roman" w:cs="Times New Roman"/>
          <w:b/>
          <w:bCs/>
          <w:color w:val="0E101A"/>
          <w:sz w:val="24"/>
          <w:szCs w:val="24"/>
          <w:lang w:eastAsia="en-GB"/>
        </w:rPr>
        <w:t>lient proposal on ergonomic</w:t>
      </w:r>
      <w:r>
        <w:rPr>
          <w:rFonts w:ascii="Times New Roman" w:eastAsia="Times New Roman" w:hAnsi="Times New Roman" w:cs="Times New Roman"/>
          <w:b/>
          <w:bCs/>
          <w:color w:val="0E101A"/>
          <w:sz w:val="24"/>
          <w:szCs w:val="24"/>
          <w:lang w:eastAsia="en-GB"/>
        </w:rPr>
        <w:t xml:space="preserve"> </w:t>
      </w:r>
      <w:r w:rsidRPr="001A021F">
        <w:rPr>
          <w:rFonts w:ascii="Times New Roman" w:eastAsia="Times New Roman" w:hAnsi="Times New Roman" w:cs="Times New Roman"/>
          <w:b/>
          <w:bCs/>
          <w:color w:val="0E101A"/>
          <w:sz w:val="24"/>
          <w:szCs w:val="24"/>
          <w:lang w:eastAsia="en-GB"/>
        </w:rPr>
        <w:t>hazards due to manual handling</w:t>
      </w:r>
    </w:p>
    <w:p w14:paraId="706455A4" w14:textId="77777777" w:rsidR="001A021F" w:rsidRPr="005133B8" w:rsidRDefault="001A021F" w:rsidP="001A021F">
      <w:pPr>
        <w:spacing w:after="0" w:line="480" w:lineRule="auto"/>
        <w:ind w:firstLine="720"/>
        <w:jc w:val="center"/>
        <w:rPr>
          <w:rFonts w:ascii="Times New Roman" w:eastAsia="Times New Roman" w:hAnsi="Times New Roman" w:cs="Times New Roman"/>
          <w:color w:val="0E101A"/>
          <w:sz w:val="24"/>
          <w:szCs w:val="24"/>
          <w:lang w:eastAsia="en-GB"/>
        </w:rPr>
      </w:pPr>
    </w:p>
    <w:p w14:paraId="54366F76" w14:textId="77777777" w:rsidR="001A021F" w:rsidRPr="005133B8" w:rsidRDefault="001A021F" w:rsidP="001A021F">
      <w:pPr>
        <w:spacing w:before="100" w:beforeAutospacing="1" w:after="0" w:afterAutospacing="1" w:line="480" w:lineRule="auto"/>
        <w:ind w:firstLine="720"/>
        <w:jc w:val="center"/>
        <w:rPr>
          <w:rFonts w:ascii="Times New Roman" w:eastAsia="Times New Roman" w:hAnsi="Times New Roman" w:cs="Times New Roman"/>
          <w:color w:val="0E101A"/>
          <w:sz w:val="24"/>
          <w:szCs w:val="24"/>
          <w:lang w:eastAsia="en-GB"/>
        </w:rPr>
      </w:pPr>
      <w:r w:rsidRPr="005133B8">
        <w:rPr>
          <w:rFonts w:ascii="Times New Roman" w:eastAsia="Times New Roman" w:hAnsi="Times New Roman" w:cs="Times New Roman"/>
          <w:color w:val="0E101A"/>
          <w:sz w:val="24"/>
          <w:szCs w:val="24"/>
          <w:lang w:eastAsia="en-GB"/>
        </w:rPr>
        <w:t>Student ID (digits)</w:t>
      </w:r>
    </w:p>
    <w:p w14:paraId="475ED783" w14:textId="77777777" w:rsidR="001A021F" w:rsidRPr="005133B8" w:rsidRDefault="001A021F" w:rsidP="001A021F">
      <w:pPr>
        <w:spacing w:before="100" w:beforeAutospacing="1" w:after="0" w:afterAutospacing="1" w:line="480" w:lineRule="auto"/>
        <w:ind w:firstLine="720"/>
        <w:jc w:val="center"/>
        <w:rPr>
          <w:rFonts w:ascii="Times New Roman" w:eastAsia="Times New Roman" w:hAnsi="Times New Roman" w:cs="Times New Roman"/>
          <w:color w:val="0E101A"/>
          <w:sz w:val="24"/>
          <w:szCs w:val="24"/>
          <w:lang w:eastAsia="en-GB"/>
        </w:rPr>
      </w:pPr>
      <w:r w:rsidRPr="005133B8">
        <w:rPr>
          <w:rFonts w:ascii="Times New Roman" w:eastAsia="Times New Roman" w:hAnsi="Times New Roman" w:cs="Times New Roman"/>
          <w:color w:val="0E101A"/>
          <w:sz w:val="24"/>
          <w:szCs w:val="24"/>
          <w:lang w:eastAsia="en-GB"/>
        </w:rPr>
        <w:t>Unit code</w:t>
      </w:r>
    </w:p>
    <w:p w14:paraId="1C7E87AC" w14:textId="77777777" w:rsidR="001A021F" w:rsidRPr="005133B8" w:rsidRDefault="001A021F" w:rsidP="001A021F">
      <w:pPr>
        <w:spacing w:before="100" w:beforeAutospacing="1" w:after="0" w:afterAutospacing="1" w:line="480" w:lineRule="auto"/>
        <w:ind w:firstLine="720"/>
        <w:jc w:val="center"/>
        <w:rPr>
          <w:rFonts w:ascii="Times New Roman" w:eastAsia="Times New Roman" w:hAnsi="Times New Roman" w:cs="Times New Roman"/>
          <w:color w:val="0E101A"/>
          <w:sz w:val="24"/>
          <w:szCs w:val="24"/>
          <w:lang w:eastAsia="en-GB"/>
        </w:rPr>
      </w:pPr>
      <w:r w:rsidRPr="005133B8">
        <w:rPr>
          <w:rFonts w:ascii="Times New Roman" w:eastAsia="Times New Roman" w:hAnsi="Times New Roman" w:cs="Times New Roman"/>
          <w:color w:val="0E101A"/>
          <w:sz w:val="24"/>
          <w:szCs w:val="24"/>
          <w:lang w:eastAsia="en-GB"/>
        </w:rPr>
        <w:t>Department, Institution</w:t>
      </w:r>
    </w:p>
    <w:p w14:paraId="3D27851C" w14:textId="77777777" w:rsidR="001A021F" w:rsidRPr="005133B8" w:rsidRDefault="001A021F" w:rsidP="001A021F">
      <w:pPr>
        <w:spacing w:before="100" w:beforeAutospacing="1" w:after="0" w:afterAutospacing="1" w:line="480" w:lineRule="auto"/>
        <w:ind w:firstLine="720"/>
        <w:jc w:val="center"/>
        <w:rPr>
          <w:rFonts w:ascii="Times New Roman" w:eastAsia="Times New Roman" w:hAnsi="Times New Roman" w:cs="Times New Roman"/>
          <w:color w:val="0E101A"/>
          <w:sz w:val="24"/>
          <w:szCs w:val="24"/>
          <w:lang w:eastAsia="en-GB"/>
        </w:rPr>
      </w:pPr>
      <w:r w:rsidRPr="005133B8">
        <w:rPr>
          <w:rFonts w:ascii="Times New Roman" w:eastAsia="Times New Roman" w:hAnsi="Times New Roman" w:cs="Times New Roman"/>
          <w:color w:val="0E101A"/>
          <w:sz w:val="24"/>
          <w:szCs w:val="24"/>
          <w:lang w:eastAsia="en-GB"/>
        </w:rPr>
        <w:t>Course</w:t>
      </w:r>
    </w:p>
    <w:p w14:paraId="302A62C8" w14:textId="77777777" w:rsidR="001A021F" w:rsidRPr="005133B8" w:rsidRDefault="001A021F" w:rsidP="001A021F">
      <w:pPr>
        <w:spacing w:before="100" w:beforeAutospacing="1" w:after="0" w:afterAutospacing="1" w:line="480" w:lineRule="auto"/>
        <w:ind w:firstLine="720"/>
        <w:jc w:val="center"/>
        <w:rPr>
          <w:rFonts w:ascii="Times New Roman" w:eastAsia="Times New Roman" w:hAnsi="Times New Roman" w:cs="Times New Roman"/>
          <w:color w:val="0E101A"/>
          <w:sz w:val="24"/>
          <w:szCs w:val="24"/>
          <w:lang w:eastAsia="en-GB"/>
        </w:rPr>
      </w:pPr>
      <w:r w:rsidRPr="005133B8">
        <w:rPr>
          <w:rFonts w:ascii="Times New Roman" w:eastAsia="Times New Roman" w:hAnsi="Times New Roman" w:cs="Times New Roman"/>
          <w:color w:val="0E101A"/>
          <w:sz w:val="24"/>
          <w:szCs w:val="24"/>
          <w:lang w:eastAsia="en-GB"/>
        </w:rPr>
        <w:t>Professor</w:t>
      </w:r>
    </w:p>
    <w:p w14:paraId="651C63CD" w14:textId="77777777" w:rsidR="001A021F" w:rsidRDefault="001A021F" w:rsidP="001A021F">
      <w:pPr>
        <w:spacing w:after="0" w:line="480" w:lineRule="auto"/>
        <w:ind w:firstLine="720"/>
        <w:jc w:val="center"/>
        <w:rPr>
          <w:rFonts w:ascii="Times New Roman" w:eastAsia="Times New Roman" w:hAnsi="Times New Roman" w:cs="Times New Roman"/>
          <w:color w:val="0E101A"/>
          <w:sz w:val="24"/>
          <w:szCs w:val="24"/>
          <w:lang w:eastAsia="en-GB"/>
        </w:rPr>
      </w:pPr>
      <w:r w:rsidRPr="005133B8">
        <w:rPr>
          <w:rFonts w:ascii="Times New Roman" w:eastAsia="Times New Roman" w:hAnsi="Times New Roman" w:cs="Times New Roman"/>
          <w:color w:val="0E101A"/>
          <w:sz w:val="24"/>
          <w:szCs w:val="24"/>
          <w:lang w:eastAsia="en-GB"/>
        </w:rPr>
        <w:t>Date</w:t>
      </w:r>
    </w:p>
    <w:p w14:paraId="0D2DA4D0" w14:textId="77777777" w:rsidR="001A021F" w:rsidRDefault="001A021F" w:rsidP="001A021F">
      <w:pPr>
        <w:spacing w:after="0" w:line="480" w:lineRule="auto"/>
        <w:ind w:firstLine="720"/>
        <w:jc w:val="center"/>
        <w:rPr>
          <w:rFonts w:ascii="Times New Roman" w:eastAsia="Times New Roman" w:hAnsi="Times New Roman" w:cs="Times New Roman"/>
          <w:color w:val="0E101A"/>
          <w:sz w:val="24"/>
          <w:szCs w:val="24"/>
          <w:lang w:eastAsia="en-GB"/>
        </w:rPr>
      </w:pPr>
    </w:p>
    <w:p w14:paraId="66973A8F" w14:textId="77777777" w:rsidR="001A021F" w:rsidRDefault="001A021F" w:rsidP="001A021F">
      <w:pPr>
        <w:spacing w:line="480" w:lineRule="auto"/>
        <w:jc w:val="center"/>
        <w:rPr>
          <w:rFonts w:ascii="Times New Roman" w:hAnsi="Times New Roman" w:cs="Times New Roman"/>
          <w:b/>
          <w:bCs/>
          <w:sz w:val="24"/>
          <w:szCs w:val="24"/>
        </w:rPr>
      </w:pPr>
    </w:p>
    <w:p w14:paraId="0755596F" w14:textId="77777777" w:rsidR="001A021F" w:rsidRDefault="001A021F" w:rsidP="001A021F">
      <w:pPr>
        <w:spacing w:line="480" w:lineRule="auto"/>
        <w:jc w:val="center"/>
        <w:rPr>
          <w:rFonts w:ascii="Times New Roman" w:hAnsi="Times New Roman" w:cs="Times New Roman"/>
          <w:b/>
          <w:bCs/>
          <w:sz w:val="24"/>
          <w:szCs w:val="24"/>
        </w:rPr>
      </w:pPr>
    </w:p>
    <w:p w14:paraId="7E25E9BE" w14:textId="77777777" w:rsidR="001A021F" w:rsidRDefault="001A021F" w:rsidP="001A021F">
      <w:pPr>
        <w:spacing w:line="480" w:lineRule="auto"/>
        <w:jc w:val="center"/>
        <w:rPr>
          <w:rFonts w:ascii="Times New Roman" w:hAnsi="Times New Roman" w:cs="Times New Roman"/>
          <w:b/>
          <w:bCs/>
          <w:sz w:val="24"/>
          <w:szCs w:val="24"/>
        </w:rPr>
      </w:pPr>
    </w:p>
    <w:p w14:paraId="7D870F9D" w14:textId="77777777" w:rsidR="001A021F" w:rsidRDefault="001A021F" w:rsidP="001A021F">
      <w:pPr>
        <w:spacing w:line="480" w:lineRule="auto"/>
        <w:jc w:val="center"/>
        <w:rPr>
          <w:rFonts w:ascii="Times New Roman" w:hAnsi="Times New Roman" w:cs="Times New Roman"/>
          <w:b/>
          <w:bCs/>
          <w:sz w:val="24"/>
          <w:szCs w:val="24"/>
        </w:rPr>
      </w:pPr>
    </w:p>
    <w:p w14:paraId="560A8FF1" w14:textId="77777777" w:rsidR="001A021F" w:rsidRDefault="001A021F" w:rsidP="001A021F">
      <w:pPr>
        <w:spacing w:line="480" w:lineRule="auto"/>
        <w:jc w:val="center"/>
        <w:rPr>
          <w:rFonts w:ascii="Times New Roman" w:hAnsi="Times New Roman" w:cs="Times New Roman"/>
          <w:b/>
          <w:bCs/>
          <w:sz w:val="24"/>
          <w:szCs w:val="24"/>
        </w:rPr>
      </w:pPr>
    </w:p>
    <w:p w14:paraId="4E8ECBEB" w14:textId="77777777" w:rsidR="001A021F" w:rsidRDefault="001A021F" w:rsidP="001A021F">
      <w:pPr>
        <w:spacing w:line="480" w:lineRule="auto"/>
        <w:jc w:val="center"/>
        <w:rPr>
          <w:rFonts w:ascii="Times New Roman" w:hAnsi="Times New Roman" w:cs="Times New Roman"/>
          <w:b/>
          <w:bCs/>
          <w:sz w:val="24"/>
          <w:szCs w:val="24"/>
        </w:rPr>
      </w:pPr>
    </w:p>
    <w:p w14:paraId="2D2A37FF" w14:textId="77777777" w:rsidR="001A021F" w:rsidRDefault="001A021F" w:rsidP="001A021F">
      <w:pPr>
        <w:spacing w:line="480" w:lineRule="auto"/>
        <w:jc w:val="center"/>
        <w:rPr>
          <w:rFonts w:ascii="Times New Roman" w:hAnsi="Times New Roman" w:cs="Times New Roman"/>
          <w:b/>
          <w:bCs/>
          <w:sz w:val="24"/>
          <w:szCs w:val="24"/>
        </w:rPr>
      </w:pPr>
    </w:p>
    <w:p w14:paraId="3A4D9EAF" w14:textId="77777777" w:rsidR="001A021F" w:rsidRDefault="001A021F" w:rsidP="001A021F">
      <w:pPr>
        <w:spacing w:line="480" w:lineRule="auto"/>
        <w:jc w:val="center"/>
        <w:rPr>
          <w:rFonts w:ascii="Times New Roman" w:hAnsi="Times New Roman" w:cs="Times New Roman"/>
          <w:b/>
          <w:bCs/>
          <w:sz w:val="24"/>
          <w:szCs w:val="24"/>
        </w:rPr>
      </w:pPr>
    </w:p>
    <w:p w14:paraId="3A13FC10" w14:textId="77777777" w:rsidR="001A021F" w:rsidRDefault="001A021F" w:rsidP="001A021F">
      <w:pPr>
        <w:spacing w:line="480" w:lineRule="auto"/>
        <w:jc w:val="center"/>
        <w:rPr>
          <w:rFonts w:ascii="Times New Roman" w:hAnsi="Times New Roman" w:cs="Times New Roman"/>
          <w:b/>
          <w:bCs/>
          <w:sz w:val="24"/>
          <w:szCs w:val="24"/>
        </w:rPr>
      </w:pPr>
    </w:p>
    <w:p w14:paraId="25998A25" w14:textId="4ECD6E79" w:rsidR="002C3856" w:rsidRPr="002C3856" w:rsidRDefault="002C3856" w:rsidP="001A021F">
      <w:pPr>
        <w:spacing w:line="480" w:lineRule="auto"/>
        <w:jc w:val="center"/>
        <w:rPr>
          <w:rFonts w:ascii="Times New Roman" w:hAnsi="Times New Roman" w:cs="Times New Roman"/>
          <w:b/>
          <w:bCs/>
          <w:sz w:val="24"/>
          <w:szCs w:val="24"/>
        </w:rPr>
      </w:pPr>
      <w:r w:rsidRPr="002C3856">
        <w:rPr>
          <w:rFonts w:ascii="Times New Roman" w:hAnsi="Times New Roman" w:cs="Times New Roman"/>
          <w:b/>
          <w:bCs/>
          <w:sz w:val="24"/>
          <w:szCs w:val="24"/>
        </w:rPr>
        <w:lastRenderedPageBreak/>
        <w:t>Introduction</w:t>
      </w:r>
    </w:p>
    <w:p w14:paraId="077DCC60" w14:textId="6952B93F" w:rsidR="002C3856" w:rsidRPr="002C3856" w:rsidRDefault="002C3856" w:rsidP="001A021F">
      <w:pPr>
        <w:spacing w:line="480" w:lineRule="auto"/>
        <w:ind w:firstLine="720"/>
        <w:rPr>
          <w:rFonts w:ascii="Times New Roman" w:hAnsi="Times New Roman" w:cs="Times New Roman"/>
          <w:sz w:val="24"/>
          <w:szCs w:val="24"/>
        </w:rPr>
      </w:pPr>
      <w:r w:rsidRPr="002C3856">
        <w:rPr>
          <w:rFonts w:ascii="Times New Roman" w:hAnsi="Times New Roman" w:cs="Times New Roman"/>
          <w:sz w:val="24"/>
          <w:szCs w:val="24"/>
        </w:rPr>
        <w:t>Diversity consultant Group is a company that has specialized in giving consultancy services in the health sector. We offer the best services in the health care consultancy since we have the best and qualified professionals who have considerable experience. As a team, we are always aligned to give solutions to challenging problems in the health sector. Our able team consists of highly trained personnel who have diverse knowledge in various fields, and we harness that knowledge and channel it in ensuring we give the best.</w:t>
      </w:r>
    </w:p>
    <w:p w14:paraId="00162D8F" w14:textId="77777777" w:rsidR="002C3856" w:rsidRPr="002C3856" w:rsidRDefault="002C3856" w:rsidP="001A021F">
      <w:pPr>
        <w:spacing w:line="480" w:lineRule="auto"/>
        <w:jc w:val="center"/>
        <w:rPr>
          <w:rFonts w:ascii="Times New Roman" w:hAnsi="Times New Roman" w:cs="Times New Roman"/>
          <w:sz w:val="24"/>
          <w:szCs w:val="24"/>
        </w:rPr>
      </w:pPr>
      <w:r w:rsidRPr="002C3856">
        <w:rPr>
          <w:rFonts w:ascii="Times New Roman" w:hAnsi="Times New Roman" w:cs="Times New Roman"/>
          <w:b/>
          <w:bCs/>
          <w:sz w:val="24"/>
          <w:szCs w:val="24"/>
        </w:rPr>
        <w:t>Scope of the Client Assignment</w:t>
      </w:r>
    </w:p>
    <w:p w14:paraId="6DDE80A4" w14:textId="4CA6F935" w:rsidR="002C3856" w:rsidRPr="002C3856" w:rsidRDefault="002C3856" w:rsidP="001A021F">
      <w:pPr>
        <w:spacing w:line="480" w:lineRule="auto"/>
        <w:ind w:firstLine="720"/>
        <w:rPr>
          <w:rFonts w:ascii="Times New Roman" w:hAnsi="Times New Roman" w:cs="Times New Roman"/>
          <w:sz w:val="24"/>
          <w:szCs w:val="24"/>
        </w:rPr>
      </w:pPr>
      <w:r w:rsidRPr="002C3856">
        <w:rPr>
          <w:rFonts w:ascii="Times New Roman" w:hAnsi="Times New Roman" w:cs="Times New Roman"/>
          <w:sz w:val="24"/>
          <w:szCs w:val="24"/>
        </w:rPr>
        <w:t>The Heart Foundation is an Australian foundation working for over 60 years within the territories of Australians’ foundation. It is focused on ensuring that heart diseases are eliminated in Australia and improving the quality of life of Australian citizens. However, every organization or company has its employees or people who work inside the foundation daily. Through the ministry of health, the government of Australia advocates that every organization must provide occupational health safety to their workers. In this regard, the government passed a law that states its mandatory for a person or company that undertakes or conducts business to devise ways of eliminating or preventing occupational hazards that might arise from day-to-day operations</w:t>
      </w:r>
      <w:r w:rsidR="001A021F" w:rsidRPr="001A021F">
        <w:rPr>
          <w:rFonts w:ascii="Times New Roman" w:hAnsi="Times New Roman" w:cs="Times New Roman"/>
          <w:sz w:val="24"/>
          <w:szCs w:val="24"/>
        </w:rPr>
        <w:t xml:space="preserve"> </w:t>
      </w:r>
      <w:r w:rsidR="001A021F">
        <w:rPr>
          <w:rFonts w:ascii="Times New Roman" w:hAnsi="Times New Roman" w:cs="Times New Roman"/>
          <w:sz w:val="24"/>
          <w:szCs w:val="24"/>
        </w:rPr>
        <w:t>(</w:t>
      </w:r>
      <w:r w:rsidR="001A021F" w:rsidRPr="001A021F">
        <w:rPr>
          <w:rFonts w:ascii="Times New Roman" w:hAnsi="Times New Roman" w:cs="Times New Roman"/>
          <w:sz w:val="24"/>
          <w:szCs w:val="24"/>
        </w:rPr>
        <w:t>Bluff, 2019).</w:t>
      </w:r>
    </w:p>
    <w:p w14:paraId="0BFA0E8A" w14:textId="19399969" w:rsidR="002C3856" w:rsidRDefault="002C3856" w:rsidP="001A021F">
      <w:pPr>
        <w:spacing w:line="480" w:lineRule="auto"/>
        <w:rPr>
          <w:rFonts w:ascii="Times New Roman" w:hAnsi="Times New Roman" w:cs="Times New Roman"/>
          <w:sz w:val="24"/>
          <w:szCs w:val="24"/>
        </w:rPr>
      </w:pPr>
      <w:r w:rsidRPr="002C3856">
        <w:rPr>
          <w:rFonts w:ascii="Times New Roman" w:hAnsi="Times New Roman" w:cs="Times New Roman"/>
          <w:sz w:val="24"/>
          <w:szCs w:val="24"/>
        </w:rPr>
        <w:t xml:space="preserve">           Through this directive by the government, the Heart Foundation approached the Diversity consultancy group intending to get straightforward ways through which our consulting firm could help the organization reduce chances of ergonomic hazards that might arise as a result of the use of manual handling within the organization. As a company, we have got what it takes to ensure that we give the best and viable solution that will assist the firm in eliminating these hazards. As part of our journey to give the best solution, we remain objective to the client’s problem. In this connection, our first objective would be doing a data </w:t>
      </w:r>
      <w:r w:rsidRPr="002C3856">
        <w:rPr>
          <w:rFonts w:ascii="Times New Roman" w:hAnsi="Times New Roman" w:cs="Times New Roman"/>
          <w:sz w:val="24"/>
          <w:szCs w:val="24"/>
        </w:rPr>
        <w:lastRenderedPageBreak/>
        <w:t>collection aimed at testing whether the employees have any substantive knowledge regarding the existing principles surrounding ergonomic hazards</w:t>
      </w:r>
      <w:r w:rsidR="001A021F" w:rsidRPr="001A021F">
        <w:rPr>
          <w:rFonts w:ascii="Times New Roman" w:hAnsi="Times New Roman" w:cs="Times New Roman"/>
          <w:sz w:val="24"/>
          <w:szCs w:val="24"/>
        </w:rPr>
        <w:t xml:space="preserve"> </w:t>
      </w:r>
      <w:r w:rsidR="001A021F">
        <w:rPr>
          <w:rFonts w:ascii="Times New Roman" w:hAnsi="Times New Roman" w:cs="Times New Roman"/>
          <w:sz w:val="24"/>
          <w:szCs w:val="24"/>
        </w:rPr>
        <w:t>(</w:t>
      </w:r>
      <w:r w:rsidR="001A021F" w:rsidRPr="001A021F">
        <w:rPr>
          <w:rFonts w:ascii="Times New Roman" w:hAnsi="Times New Roman" w:cs="Times New Roman"/>
          <w:sz w:val="24"/>
          <w:szCs w:val="24"/>
        </w:rPr>
        <w:t>De &amp; Guerra,2018)</w:t>
      </w:r>
      <w:r w:rsidRPr="002C3856">
        <w:rPr>
          <w:rFonts w:ascii="Times New Roman" w:hAnsi="Times New Roman" w:cs="Times New Roman"/>
          <w:sz w:val="24"/>
          <w:szCs w:val="24"/>
        </w:rPr>
        <w:t>. As a solution-oriented firm, we believe that the journey to getting a solution to any problem always starts by creating awareness among the involved parties. Through this dimension, we firmly believe if we offer some questionnaires to the employees, we will be able to gauge them and at the same time guide them through the awareness phase. The knowledge will enlighten them on various ways of handling machines if provided because most of the ergonomic hazards occur when the mechanical tilting of the body muscles. After creating the awareness, we will develop a manual guide to guide the workers in different working levels to ensure that safety measures and standards are met. Once this is done, we will then devise mechanisms that can ensure automation of some tasks that can be done without manual handling, which will improve the safety of the workers within the organization</w:t>
      </w:r>
      <w:r w:rsidR="001A021F" w:rsidRPr="001A021F">
        <w:rPr>
          <w:rFonts w:ascii="Times New Roman" w:hAnsi="Times New Roman" w:cs="Times New Roman"/>
          <w:sz w:val="24"/>
          <w:szCs w:val="24"/>
        </w:rPr>
        <w:t xml:space="preserve"> </w:t>
      </w:r>
      <w:r w:rsidR="001A021F">
        <w:rPr>
          <w:rFonts w:ascii="Times New Roman" w:hAnsi="Times New Roman" w:cs="Times New Roman"/>
          <w:sz w:val="24"/>
          <w:szCs w:val="24"/>
        </w:rPr>
        <w:t>(</w:t>
      </w:r>
      <w:r w:rsidR="001A021F" w:rsidRPr="001A021F">
        <w:rPr>
          <w:rFonts w:ascii="Times New Roman" w:hAnsi="Times New Roman" w:cs="Times New Roman"/>
          <w:sz w:val="24"/>
          <w:szCs w:val="24"/>
        </w:rPr>
        <w:t>Mulimani, &amp; Karanth, 2018)</w:t>
      </w:r>
      <w:r w:rsidRPr="002C3856">
        <w:rPr>
          <w:rFonts w:ascii="Times New Roman" w:hAnsi="Times New Roman" w:cs="Times New Roman"/>
          <w:sz w:val="24"/>
          <w:szCs w:val="24"/>
        </w:rPr>
        <w:t>.</w:t>
      </w:r>
    </w:p>
    <w:p w14:paraId="2A883DC2" w14:textId="77777777" w:rsidR="001A021F" w:rsidRDefault="001A021F" w:rsidP="001A021F">
      <w:pPr>
        <w:spacing w:line="480" w:lineRule="auto"/>
        <w:rPr>
          <w:rFonts w:ascii="Times New Roman" w:hAnsi="Times New Roman" w:cs="Times New Roman"/>
          <w:sz w:val="24"/>
          <w:szCs w:val="24"/>
        </w:rPr>
      </w:pPr>
    </w:p>
    <w:p w14:paraId="2F5C9619" w14:textId="77777777" w:rsidR="001A021F" w:rsidRDefault="001A021F" w:rsidP="001A021F">
      <w:pPr>
        <w:spacing w:line="480" w:lineRule="auto"/>
        <w:rPr>
          <w:rFonts w:ascii="Times New Roman" w:hAnsi="Times New Roman" w:cs="Times New Roman"/>
          <w:sz w:val="24"/>
          <w:szCs w:val="24"/>
        </w:rPr>
      </w:pPr>
    </w:p>
    <w:p w14:paraId="5B25EE2E" w14:textId="77777777" w:rsidR="001A021F" w:rsidRDefault="001A021F" w:rsidP="001A021F">
      <w:pPr>
        <w:spacing w:line="480" w:lineRule="auto"/>
        <w:rPr>
          <w:rFonts w:ascii="Times New Roman" w:hAnsi="Times New Roman" w:cs="Times New Roman"/>
          <w:sz w:val="24"/>
          <w:szCs w:val="24"/>
        </w:rPr>
      </w:pPr>
    </w:p>
    <w:p w14:paraId="06A32CFF" w14:textId="77777777" w:rsidR="001A021F" w:rsidRDefault="001A021F" w:rsidP="001A021F">
      <w:pPr>
        <w:spacing w:line="480" w:lineRule="auto"/>
        <w:rPr>
          <w:rFonts w:ascii="Times New Roman" w:hAnsi="Times New Roman" w:cs="Times New Roman"/>
          <w:sz w:val="24"/>
          <w:szCs w:val="24"/>
        </w:rPr>
      </w:pPr>
    </w:p>
    <w:p w14:paraId="5B9655A8" w14:textId="77777777" w:rsidR="001A021F" w:rsidRDefault="001A021F" w:rsidP="001A021F">
      <w:pPr>
        <w:spacing w:line="480" w:lineRule="auto"/>
        <w:rPr>
          <w:rFonts w:ascii="Times New Roman" w:hAnsi="Times New Roman" w:cs="Times New Roman"/>
          <w:sz w:val="24"/>
          <w:szCs w:val="24"/>
        </w:rPr>
      </w:pPr>
    </w:p>
    <w:p w14:paraId="70EAE24E" w14:textId="77777777" w:rsidR="001A021F" w:rsidRDefault="001A021F" w:rsidP="001A021F">
      <w:pPr>
        <w:spacing w:line="480" w:lineRule="auto"/>
        <w:rPr>
          <w:rFonts w:ascii="Times New Roman" w:hAnsi="Times New Roman" w:cs="Times New Roman"/>
          <w:sz w:val="24"/>
          <w:szCs w:val="24"/>
        </w:rPr>
      </w:pPr>
    </w:p>
    <w:p w14:paraId="4C2B85B4" w14:textId="77777777" w:rsidR="001A021F" w:rsidRDefault="001A021F" w:rsidP="001A021F">
      <w:pPr>
        <w:spacing w:line="480" w:lineRule="auto"/>
        <w:rPr>
          <w:rFonts w:ascii="Times New Roman" w:hAnsi="Times New Roman" w:cs="Times New Roman"/>
          <w:sz w:val="24"/>
          <w:szCs w:val="24"/>
        </w:rPr>
      </w:pPr>
    </w:p>
    <w:p w14:paraId="0EED9E12" w14:textId="77777777" w:rsidR="001A021F" w:rsidRDefault="001A021F" w:rsidP="001A021F">
      <w:pPr>
        <w:spacing w:line="480" w:lineRule="auto"/>
        <w:rPr>
          <w:rFonts w:ascii="Times New Roman" w:hAnsi="Times New Roman" w:cs="Times New Roman"/>
          <w:sz w:val="24"/>
          <w:szCs w:val="24"/>
        </w:rPr>
      </w:pPr>
    </w:p>
    <w:p w14:paraId="4231396B" w14:textId="77777777" w:rsidR="001A021F" w:rsidRDefault="001A021F" w:rsidP="001A021F">
      <w:pPr>
        <w:spacing w:line="480" w:lineRule="auto"/>
        <w:rPr>
          <w:rFonts w:ascii="Times New Roman" w:hAnsi="Times New Roman" w:cs="Times New Roman"/>
          <w:sz w:val="24"/>
          <w:szCs w:val="24"/>
        </w:rPr>
      </w:pPr>
    </w:p>
    <w:p w14:paraId="7CA7A6B6" w14:textId="4CD5D3F5" w:rsidR="002C3856" w:rsidRDefault="002C3856" w:rsidP="001A021F">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0B873FC0" w14:textId="77777777" w:rsidR="001A021F" w:rsidRPr="0058032A" w:rsidRDefault="001A021F" w:rsidP="001A021F">
      <w:pPr>
        <w:ind w:left="720" w:hanging="720"/>
        <w:rPr>
          <w:rFonts w:ascii="Times New Roman" w:hAnsi="Times New Roman" w:cs="Times New Roman"/>
          <w:sz w:val="24"/>
          <w:szCs w:val="24"/>
          <w:lang w:val="en-US"/>
        </w:rPr>
      </w:pPr>
    </w:p>
    <w:p w14:paraId="5EA54D3D" w14:textId="77777777" w:rsidR="001A021F" w:rsidRPr="002C3856" w:rsidRDefault="001A021F" w:rsidP="001A021F">
      <w:pPr>
        <w:spacing w:line="480" w:lineRule="auto"/>
        <w:ind w:left="720" w:hanging="720"/>
        <w:rPr>
          <w:rFonts w:ascii="Times New Roman" w:hAnsi="Times New Roman" w:cs="Times New Roman"/>
          <w:sz w:val="24"/>
          <w:szCs w:val="24"/>
        </w:rPr>
      </w:pPr>
      <w:r w:rsidRPr="001A021F">
        <w:rPr>
          <w:rFonts w:ascii="Times New Roman" w:hAnsi="Times New Roman" w:cs="Times New Roman"/>
          <w:sz w:val="24"/>
          <w:szCs w:val="24"/>
        </w:rPr>
        <w:t>Bluff, E. (2019). How SMEs respond to legal requirements to provide information, training, instruction and supervision to workers about work health and safety matters. </w:t>
      </w:r>
      <w:r w:rsidRPr="001A021F">
        <w:rPr>
          <w:rFonts w:ascii="Times New Roman" w:hAnsi="Times New Roman" w:cs="Times New Roman"/>
          <w:i/>
          <w:iCs/>
          <w:sz w:val="24"/>
          <w:szCs w:val="24"/>
        </w:rPr>
        <w:t>Safety science</w:t>
      </w:r>
      <w:r w:rsidRPr="001A021F">
        <w:rPr>
          <w:rFonts w:ascii="Times New Roman" w:hAnsi="Times New Roman" w:cs="Times New Roman"/>
          <w:sz w:val="24"/>
          <w:szCs w:val="24"/>
        </w:rPr>
        <w:t>, </w:t>
      </w:r>
      <w:r w:rsidRPr="001A021F">
        <w:rPr>
          <w:rFonts w:ascii="Times New Roman" w:hAnsi="Times New Roman" w:cs="Times New Roman"/>
          <w:i/>
          <w:iCs/>
          <w:sz w:val="24"/>
          <w:szCs w:val="24"/>
        </w:rPr>
        <w:t>116</w:t>
      </w:r>
      <w:r w:rsidRPr="001A021F">
        <w:rPr>
          <w:rFonts w:ascii="Times New Roman" w:hAnsi="Times New Roman" w:cs="Times New Roman"/>
          <w:sz w:val="24"/>
          <w:szCs w:val="24"/>
        </w:rPr>
        <w:t>, 45-57.</w:t>
      </w:r>
    </w:p>
    <w:p w14:paraId="0691089C" w14:textId="77777777" w:rsidR="001A021F" w:rsidRDefault="001A021F" w:rsidP="001A021F">
      <w:pPr>
        <w:spacing w:line="480" w:lineRule="auto"/>
        <w:ind w:left="720" w:hanging="720"/>
        <w:rPr>
          <w:rFonts w:ascii="Times New Roman" w:hAnsi="Times New Roman" w:cs="Times New Roman"/>
          <w:sz w:val="24"/>
          <w:szCs w:val="24"/>
        </w:rPr>
      </w:pPr>
      <w:r w:rsidRPr="001A021F">
        <w:rPr>
          <w:rFonts w:ascii="Times New Roman" w:hAnsi="Times New Roman" w:cs="Times New Roman"/>
          <w:sz w:val="24"/>
          <w:szCs w:val="24"/>
        </w:rPr>
        <w:t xml:space="preserve">De </w:t>
      </w:r>
      <w:proofErr w:type="spellStart"/>
      <w:r w:rsidRPr="001A021F">
        <w:rPr>
          <w:rFonts w:ascii="Times New Roman" w:hAnsi="Times New Roman" w:cs="Times New Roman"/>
          <w:sz w:val="24"/>
          <w:szCs w:val="24"/>
        </w:rPr>
        <w:t>Sio</w:t>
      </w:r>
      <w:proofErr w:type="spellEnd"/>
      <w:r w:rsidRPr="001A021F">
        <w:rPr>
          <w:rFonts w:ascii="Times New Roman" w:hAnsi="Times New Roman" w:cs="Times New Roman"/>
          <w:sz w:val="24"/>
          <w:szCs w:val="24"/>
        </w:rPr>
        <w:t xml:space="preserve">, S., </w:t>
      </w:r>
      <w:proofErr w:type="spellStart"/>
      <w:r w:rsidRPr="001A021F">
        <w:rPr>
          <w:rFonts w:ascii="Times New Roman" w:hAnsi="Times New Roman" w:cs="Times New Roman"/>
          <w:sz w:val="24"/>
          <w:szCs w:val="24"/>
        </w:rPr>
        <w:t>Traversini</w:t>
      </w:r>
      <w:proofErr w:type="spellEnd"/>
      <w:r w:rsidRPr="001A021F">
        <w:rPr>
          <w:rFonts w:ascii="Times New Roman" w:hAnsi="Times New Roman" w:cs="Times New Roman"/>
          <w:sz w:val="24"/>
          <w:szCs w:val="24"/>
        </w:rPr>
        <w:t xml:space="preserve">, V., Rinaldo, F., </w:t>
      </w:r>
      <w:proofErr w:type="spellStart"/>
      <w:r w:rsidRPr="001A021F">
        <w:rPr>
          <w:rFonts w:ascii="Times New Roman" w:hAnsi="Times New Roman" w:cs="Times New Roman"/>
          <w:sz w:val="24"/>
          <w:szCs w:val="24"/>
        </w:rPr>
        <w:t>Colasanti</w:t>
      </w:r>
      <w:proofErr w:type="spellEnd"/>
      <w:r w:rsidRPr="001A021F">
        <w:rPr>
          <w:rFonts w:ascii="Times New Roman" w:hAnsi="Times New Roman" w:cs="Times New Roman"/>
          <w:sz w:val="24"/>
          <w:szCs w:val="24"/>
        </w:rPr>
        <w:t xml:space="preserve">, V., </w:t>
      </w:r>
      <w:proofErr w:type="spellStart"/>
      <w:r w:rsidRPr="001A021F">
        <w:rPr>
          <w:rFonts w:ascii="Times New Roman" w:hAnsi="Times New Roman" w:cs="Times New Roman"/>
          <w:sz w:val="24"/>
          <w:szCs w:val="24"/>
        </w:rPr>
        <w:t>Buomprisco</w:t>
      </w:r>
      <w:proofErr w:type="spellEnd"/>
      <w:r w:rsidRPr="001A021F">
        <w:rPr>
          <w:rFonts w:ascii="Times New Roman" w:hAnsi="Times New Roman" w:cs="Times New Roman"/>
          <w:sz w:val="24"/>
          <w:szCs w:val="24"/>
        </w:rPr>
        <w:t>, G., Perri, R., ... &amp; Guerra, F. (2018). Ergonomic risk and preventive measures of musculoskeletal disorders in the dentistry environment: an umbrella review. </w:t>
      </w:r>
      <w:proofErr w:type="spellStart"/>
      <w:r w:rsidRPr="001A021F">
        <w:rPr>
          <w:rFonts w:ascii="Times New Roman" w:hAnsi="Times New Roman" w:cs="Times New Roman"/>
          <w:i/>
          <w:iCs/>
          <w:sz w:val="24"/>
          <w:szCs w:val="24"/>
        </w:rPr>
        <w:t>PeerJ</w:t>
      </w:r>
      <w:proofErr w:type="spellEnd"/>
      <w:r w:rsidRPr="001A021F">
        <w:rPr>
          <w:rFonts w:ascii="Times New Roman" w:hAnsi="Times New Roman" w:cs="Times New Roman"/>
          <w:sz w:val="24"/>
          <w:szCs w:val="24"/>
        </w:rPr>
        <w:t>, </w:t>
      </w:r>
      <w:r w:rsidRPr="001A021F">
        <w:rPr>
          <w:rFonts w:ascii="Times New Roman" w:hAnsi="Times New Roman" w:cs="Times New Roman"/>
          <w:i/>
          <w:iCs/>
          <w:sz w:val="24"/>
          <w:szCs w:val="24"/>
        </w:rPr>
        <w:t>6</w:t>
      </w:r>
      <w:r w:rsidRPr="001A021F">
        <w:rPr>
          <w:rFonts w:ascii="Times New Roman" w:hAnsi="Times New Roman" w:cs="Times New Roman"/>
          <w:sz w:val="24"/>
          <w:szCs w:val="24"/>
        </w:rPr>
        <w:t>, e4154.</w:t>
      </w:r>
    </w:p>
    <w:p w14:paraId="05040E49" w14:textId="77777777" w:rsidR="001A021F" w:rsidRDefault="001A021F" w:rsidP="001A021F">
      <w:pPr>
        <w:spacing w:line="480" w:lineRule="auto"/>
        <w:ind w:left="720" w:hanging="720"/>
        <w:rPr>
          <w:rFonts w:ascii="Times New Roman" w:hAnsi="Times New Roman" w:cs="Times New Roman"/>
          <w:sz w:val="24"/>
          <w:szCs w:val="24"/>
        </w:rPr>
      </w:pPr>
      <w:r w:rsidRPr="001A021F">
        <w:rPr>
          <w:rFonts w:ascii="Times New Roman" w:hAnsi="Times New Roman" w:cs="Times New Roman"/>
          <w:sz w:val="24"/>
          <w:szCs w:val="24"/>
        </w:rPr>
        <w:t xml:space="preserve">Mulimani, P., Hoe, V. C., Hayes, M. J., </w:t>
      </w:r>
      <w:proofErr w:type="spellStart"/>
      <w:r w:rsidRPr="001A021F">
        <w:rPr>
          <w:rFonts w:ascii="Times New Roman" w:hAnsi="Times New Roman" w:cs="Times New Roman"/>
          <w:sz w:val="24"/>
          <w:szCs w:val="24"/>
        </w:rPr>
        <w:t>Idiculla</w:t>
      </w:r>
      <w:proofErr w:type="spellEnd"/>
      <w:r w:rsidRPr="001A021F">
        <w:rPr>
          <w:rFonts w:ascii="Times New Roman" w:hAnsi="Times New Roman" w:cs="Times New Roman"/>
          <w:sz w:val="24"/>
          <w:szCs w:val="24"/>
        </w:rPr>
        <w:t>, J. J., Abas, A. B., &amp; Karanth, L. (2018). Ergonomic interventions for preventing musculoskeletal disorders in dental care practitioners. </w:t>
      </w:r>
      <w:r w:rsidRPr="001A021F">
        <w:rPr>
          <w:rFonts w:ascii="Times New Roman" w:hAnsi="Times New Roman" w:cs="Times New Roman"/>
          <w:i/>
          <w:iCs/>
          <w:sz w:val="24"/>
          <w:szCs w:val="24"/>
        </w:rPr>
        <w:t>Cochrane Database of Systematic Reviews</w:t>
      </w:r>
      <w:r w:rsidRPr="001A021F">
        <w:rPr>
          <w:rFonts w:ascii="Times New Roman" w:hAnsi="Times New Roman" w:cs="Times New Roman"/>
          <w:sz w:val="24"/>
          <w:szCs w:val="24"/>
        </w:rPr>
        <w:t>, (10).</w:t>
      </w:r>
    </w:p>
    <w:sectPr w:rsidR="001A021F">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B30525" w14:textId="77777777" w:rsidR="0038114C" w:rsidRDefault="0038114C" w:rsidP="001A021F">
      <w:pPr>
        <w:spacing w:after="0" w:line="240" w:lineRule="auto"/>
      </w:pPr>
      <w:r>
        <w:separator/>
      </w:r>
    </w:p>
  </w:endnote>
  <w:endnote w:type="continuationSeparator" w:id="0">
    <w:p w14:paraId="717C9D60" w14:textId="77777777" w:rsidR="0038114C" w:rsidRDefault="0038114C" w:rsidP="001A02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FD9BE3" w14:textId="77777777" w:rsidR="0038114C" w:rsidRDefault="0038114C" w:rsidP="001A021F">
      <w:pPr>
        <w:spacing w:after="0" w:line="240" w:lineRule="auto"/>
      </w:pPr>
      <w:r>
        <w:separator/>
      </w:r>
    </w:p>
  </w:footnote>
  <w:footnote w:type="continuationSeparator" w:id="0">
    <w:p w14:paraId="56791F59" w14:textId="77777777" w:rsidR="0038114C" w:rsidRDefault="0038114C" w:rsidP="001A02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085913"/>
      <w:docPartObj>
        <w:docPartGallery w:val="Page Numbers (Top of Page)"/>
        <w:docPartUnique/>
      </w:docPartObj>
    </w:sdtPr>
    <w:sdtEndPr>
      <w:rPr>
        <w:noProof/>
      </w:rPr>
    </w:sdtEndPr>
    <w:sdtContent>
      <w:p w14:paraId="7885E92D" w14:textId="3269240A" w:rsidR="001A021F" w:rsidRDefault="001A021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405F34B" w14:textId="77777777" w:rsidR="001A021F" w:rsidRDefault="001A02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459"/>
    <w:rsid w:val="000728A4"/>
    <w:rsid w:val="001A021F"/>
    <w:rsid w:val="002C3856"/>
    <w:rsid w:val="0038114C"/>
    <w:rsid w:val="0058032A"/>
    <w:rsid w:val="005D19F1"/>
    <w:rsid w:val="006E7952"/>
    <w:rsid w:val="00E57459"/>
    <w:rsid w:val="00F228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6B306"/>
  <w15:chartTrackingRefBased/>
  <w15:docId w15:val="{9C37974B-5481-4AB5-9418-9B061B067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02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021F"/>
  </w:style>
  <w:style w:type="paragraph" w:styleId="Footer">
    <w:name w:val="footer"/>
    <w:basedOn w:val="Normal"/>
    <w:link w:val="FooterChar"/>
    <w:uiPriority w:val="99"/>
    <w:unhideWhenUsed/>
    <w:rsid w:val="001A02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02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8002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4</Pages>
  <Words>582</Words>
  <Characters>3319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laban</dc:creator>
  <cp:keywords/>
  <dc:description/>
  <cp:lastModifiedBy>laban</cp:lastModifiedBy>
  <cp:revision>1</cp:revision>
  <dcterms:created xsi:type="dcterms:W3CDTF">2021-10-02T05:08:00Z</dcterms:created>
  <dcterms:modified xsi:type="dcterms:W3CDTF">2021-10-02T06:33:00Z</dcterms:modified>
</cp:coreProperties>
</file>